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D8" w:rsidRDefault="00E772D8"/>
    <w:p w:rsidR="00E772D8" w:rsidRPr="009B1E59" w:rsidRDefault="009B1E59" w:rsidP="009B1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E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мониторинга по </w:t>
      </w:r>
      <w:proofErr w:type="gramStart"/>
      <w:r w:rsidRPr="009B1E59">
        <w:rPr>
          <w:rFonts w:ascii="Times New Roman" w:hAnsi="Times New Roman" w:cs="Times New Roman"/>
          <w:b/>
          <w:sz w:val="28"/>
          <w:szCs w:val="28"/>
          <w:u w:val="single"/>
        </w:rPr>
        <w:t>сформированной</w:t>
      </w:r>
      <w:proofErr w:type="gramEnd"/>
      <w:r w:rsidRPr="009B1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объективной ВСОКО</w:t>
      </w:r>
    </w:p>
    <w:p w:rsidR="00E772D8" w:rsidRDefault="00E772D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1006"/>
        <w:gridCol w:w="660"/>
        <w:gridCol w:w="1077"/>
        <w:gridCol w:w="585"/>
        <w:gridCol w:w="587"/>
        <w:gridCol w:w="826"/>
        <w:gridCol w:w="698"/>
        <w:gridCol w:w="482"/>
        <w:gridCol w:w="482"/>
        <w:gridCol w:w="516"/>
        <w:gridCol w:w="567"/>
        <w:gridCol w:w="687"/>
        <w:gridCol w:w="846"/>
        <w:gridCol w:w="566"/>
        <w:gridCol w:w="736"/>
        <w:gridCol w:w="841"/>
        <w:gridCol w:w="10"/>
        <w:gridCol w:w="425"/>
        <w:gridCol w:w="709"/>
        <w:gridCol w:w="567"/>
        <w:gridCol w:w="567"/>
        <w:gridCol w:w="425"/>
        <w:gridCol w:w="425"/>
        <w:gridCol w:w="992"/>
      </w:tblGrid>
      <w:tr w:rsidR="00F94B60" w:rsidRPr="00F013DD" w:rsidTr="00826602">
        <w:trPr>
          <w:trHeight w:val="587"/>
        </w:trPr>
        <w:tc>
          <w:tcPr>
            <w:tcW w:w="594" w:type="dxa"/>
            <w:vMerge w:val="restart"/>
            <w:tcBorders>
              <w:bottom w:val="single" w:sz="4" w:space="0" w:color="auto"/>
            </w:tcBorders>
          </w:tcPr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79" w:rsidRDefault="007B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B60" w:rsidRPr="00F94B60" w:rsidRDefault="00F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06" w:type="dxa"/>
            <w:vMerge w:val="restart"/>
            <w:tcBorders>
              <w:bottom w:val="single" w:sz="4" w:space="0" w:color="auto"/>
            </w:tcBorders>
            <w:textDirection w:val="btLr"/>
          </w:tcPr>
          <w:p w:rsidR="00F94B60" w:rsidRPr="00F94B60" w:rsidRDefault="00F94B60" w:rsidP="00F013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Наименование   ОО (сокращение по уставу)</w:t>
            </w:r>
          </w:p>
        </w:tc>
        <w:tc>
          <w:tcPr>
            <w:tcW w:w="660" w:type="dxa"/>
            <w:vMerge w:val="restart"/>
            <w:tcBorders>
              <w:bottom w:val="single" w:sz="4" w:space="0" w:color="auto"/>
            </w:tcBorders>
            <w:textDirection w:val="btLr"/>
          </w:tcPr>
          <w:p w:rsidR="00F94B60" w:rsidRPr="00F94B60" w:rsidRDefault="00F94B60" w:rsidP="00F013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актов, регламентирующих ВСОКО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</w:tcPr>
          <w:p w:rsidR="00F94B60" w:rsidRPr="00F94B60" w:rsidRDefault="00F94B60" w:rsidP="00F013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 xml:space="preserve">  Ссылка на </w:t>
            </w:r>
            <w:proofErr w:type="gramStart"/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F94B60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размещенный в сети интернет, либо приложить скан/копию</w:t>
            </w:r>
          </w:p>
        </w:tc>
        <w:tc>
          <w:tcPr>
            <w:tcW w:w="11547" w:type="dxa"/>
            <w:gridSpan w:val="20"/>
            <w:tcBorders>
              <w:bottom w:val="single" w:sz="4" w:space="0" w:color="auto"/>
            </w:tcBorders>
          </w:tcPr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B2F79">
              <w:rPr>
                <w:rFonts w:ascii="Times New Roman" w:hAnsi="Times New Roman" w:cs="Times New Roman"/>
                <w:sz w:val="20"/>
                <w:szCs w:val="20"/>
              </w:rPr>
              <w:t xml:space="preserve"> года (либо по итогам года( прошлого/текущего)) проведен мониторинг (</w:t>
            </w:r>
            <w:proofErr w:type="spellStart"/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) по следующим позиция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F94B60" w:rsidRPr="007B2F79" w:rsidRDefault="009B1E59" w:rsidP="009B1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Ссылка на результат проведенного мониторинга  (</w:t>
            </w:r>
            <w:proofErr w:type="spellStart"/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), либо приложить скан/копию документа, подтверждающие  проведенные исследования</w:t>
            </w:r>
          </w:p>
        </w:tc>
      </w:tr>
      <w:tr w:rsidR="007B2F79" w:rsidRPr="00F013DD" w:rsidTr="00826602">
        <w:trPr>
          <w:trHeight w:val="633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F94B60" w:rsidRPr="00F94B60" w:rsidRDefault="00F94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textDirection w:val="btLr"/>
          </w:tcPr>
          <w:p w:rsidR="00F94B60" w:rsidRPr="00F94B60" w:rsidRDefault="00F94B60" w:rsidP="00F013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textDirection w:val="btLr"/>
          </w:tcPr>
          <w:p w:rsidR="00F94B60" w:rsidRPr="00F94B60" w:rsidRDefault="00F94B60" w:rsidP="00F013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textDirection w:val="btLr"/>
          </w:tcPr>
          <w:p w:rsidR="00F94B60" w:rsidRPr="00F94B60" w:rsidRDefault="00F94B60" w:rsidP="00F013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8"/>
            <w:tcBorders>
              <w:bottom w:val="single" w:sz="4" w:space="0" w:color="auto"/>
            </w:tcBorders>
          </w:tcPr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Образовательные результаты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</w:tcPr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B60" w:rsidRPr="007B2F79" w:rsidRDefault="00F94B60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79">
              <w:rPr>
                <w:rFonts w:ascii="Times New Roman" w:hAnsi="Times New Roman" w:cs="Times New Roman"/>
                <w:sz w:val="20"/>
                <w:szCs w:val="20"/>
              </w:rPr>
              <w:t>Образовательные условия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4B60" w:rsidRPr="00F013DD" w:rsidRDefault="00F94B60">
            <w:pPr>
              <w:rPr>
                <w:rFonts w:ascii="Times New Roman" w:hAnsi="Times New Roman" w:cs="Times New Roman"/>
              </w:rPr>
            </w:pPr>
          </w:p>
        </w:tc>
      </w:tr>
      <w:tr w:rsidR="007B2F79" w:rsidRPr="00F013DD" w:rsidTr="00440174">
        <w:trPr>
          <w:cantSplit/>
          <w:trHeight w:val="3571"/>
        </w:trPr>
        <w:tc>
          <w:tcPr>
            <w:tcW w:w="594" w:type="dxa"/>
            <w:vMerge/>
          </w:tcPr>
          <w:p w:rsidR="00F94B60" w:rsidRPr="00F94B60" w:rsidRDefault="00F94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94B60" w:rsidRPr="00F94B60" w:rsidRDefault="00F94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F94B60" w:rsidRPr="00F94B60" w:rsidRDefault="00F94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F94B60" w:rsidRPr="00F94B60" w:rsidRDefault="00F94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extDirection w:val="btLr"/>
          </w:tcPr>
          <w:p w:rsidR="00F94B60" w:rsidRPr="009B1E59" w:rsidRDefault="009B1E59" w:rsidP="009B1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1E59">
              <w:rPr>
                <w:rFonts w:ascii="Times New Roman" w:hAnsi="Times New Roman" w:cs="Times New Roman"/>
                <w:sz w:val="20"/>
                <w:szCs w:val="20"/>
              </w:rPr>
              <w:t>Результаты ВПР</w:t>
            </w:r>
          </w:p>
        </w:tc>
        <w:tc>
          <w:tcPr>
            <w:tcW w:w="587" w:type="dxa"/>
            <w:textDirection w:val="btLr"/>
          </w:tcPr>
          <w:p w:rsidR="00F94B60" w:rsidRPr="009B1E59" w:rsidRDefault="009B1E59" w:rsidP="009B1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1E59">
              <w:rPr>
                <w:rFonts w:ascii="Times New Roman" w:hAnsi="Times New Roman" w:cs="Times New Roman"/>
                <w:sz w:val="20"/>
                <w:szCs w:val="20"/>
              </w:rPr>
              <w:t>Результаты ГИА-9, ГИА-11</w:t>
            </w:r>
          </w:p>
        </w:tc>
        <w:tc>
          <w:tcPr>
            <w:tcW w:w="826" w:type="dxa"/>
            <w:textDirection w:val="btLr"/>
          </w:tcPr>
          <w:p w:rsidR="00F94B60" w:rsidRPr="009B1E59" w:rsidRDefault="009B1E59" w:rsidP="009B1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1E59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 с детьми инвалидами  и обучающимися с  ОВЗ</w:t>
            </w:r>
          </w:p>
        </w:tc>
        <w:tc>
          <w:tcPr>
            <w:tcW w:w="698" w:type="dxa"/>
            <w:textDirection w:val="btLr"/>
          </w:tcPr>
          <w:p w:rsidR="00F94B60" w:rsidRPr="009B1E59" w:rsidRDefault="009B1E59" w:rsidP="009B1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1E59">
              <w:rPr>
                <w:rFonts w:ascii="Times New Roman" w:hAnsi="Times New Roman" w:cs="Times New Roman"/>
                <w:sz w:val="20"/>
                <w:szCs w:val="20"/>
              </w:rPr>
              <w:t>Результаты работы с одаренными детьми</w:t>
            </w:r>
          </w:p>
        </w:tc>
        <w:tc>
          <w:tcPr>
            <w:tcW w:w="482" w:type="dxa"/>
            <w:textDirection w:val="btLr"/>
          </w:tcPr>
          <w:p w:rsidR="00F94B60" w:rsidRPr="00F013DD" w:rsidRDefault="009B1E59" w:rsidP="009B1E5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ВД</w:t>
            </w:r>
          </w:p>
        </w:tc>
        <w:tc>
          <w:tcPr>
            <w:tcW w:w="482" w:type="dxa"/>
            <w:textDirection w:val="btLr"/>
          </w:tcPr>
          <w:p w:rsidR="00F94B60" w:rsidRPr="00F013DD" w:rsidRDefault="009B1E59" w:rsidP="009B1E5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16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567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педагогов</w:t>
            </w:r>
          </w:p>
        </w:tc>
        <w:tc>
          <w:tcPr>
            <w:tcW w:w="687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выполнения учебных </w:t>
            </w:r>
            <w:proofErr w:type="spellStart"/>
            <w:r>
              <w:rPr>
                <w:rFonts w:ascii="Times New Roman" w:hAnsi="Times New Roman" w:cs="Times New Roman"/>
              </w:rPr>
              <w:t>плпнов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программ</w:t>
            </w:r>
          </w:p>
        </w:tc>
        <w:tc>
          <w:tcPr>
            <w:tcW w:w="846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уроков и </w:t>
            </w:r>
            <w:proofErr w:type="spellStart"/>
            <w:r>
              <w:rPr>
                <w:rFonts w:ascii="Times New Roman" w:hAnsi="Times New Roman" w:cs="Times New Roman"/>
              </w:rPr>
              <w:t>индивидуальнной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</w:t>
            </w:r>
            <w:proofErr w:type="spellStart"/>
            <w:r>
              <w:rPr>
                <w:rFonts w:ascii="Times New Roman" w:hAnsi="Times New Roman" w:cs="Times New Roman"/>
              </w:rPr>
              <w:t>обучающими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6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системы воспитательной работы</w:t>
            </w:r>
          </w:p>
        </w:tc>
        <w:tc>
          <w:tcPr>
            <w:tcW w:w="736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научно-методической работы</w:t>
            </w:r>
          </w:p>
        </w:tc>
        <w:tc>
          <w:tcPr>
            <w:tcW w:w="851" w:type="dxa"/>
            <w:gridSpan w:val="2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обучающихся, родителей, образовательными услугами</w:t>
            </w:r>
          </w:p>
        </w:tc>
        <w:tc>
          <w:tcPr>
            <w:tcW w:w="425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Кадровые условия</w:t>
            </w:r>
          </w:p>
        </w:tc>
        <w:tc>
          <w:tcPr>
            <w:tcW w:w="709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условия</w:t>
            </w:r>
          </w:p>
        </w:tc>
        <w:tc>
          <w:tcPr>
            <w:tcW w:w="567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567" w:type="dxa"/>
            <w:textDirection w:val="btLr"/>
          </w:tcPr>
          <w:p w:rsidR="00F94B60" w:rsidRPr="00F013DD" w:rsidRDefault="007B2F79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Информационно-методические  условия</w:t>
            </w:r>
          </w:p>
        </w:tc>
        <w:tc>
          <w:tcPr>
            <w:tcW w:w="425" w:type="dxa"/>
            <w:textDirection w:val="btLr"/>
          </w:tcPr>
          <w:p w:rsidR="00F94B60" w:rsidRPr="00F013DD" w:rsidRDefault="00826602" w:rsidP="007B2F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условия</w:t>
            </w:r>
          </w:p>
        </w:tc>
        <w:tc>
          <w:tcPr>
            <w:tcW w:w="425" w:type="dxa"/>
            <w:textDirection w:val="btLr"/>
          </w:tcPr>
          <w:p w:rsidR="00F94B60" w:rsidRPr="00F013DD" w:rsidRDefault="00826602" w:rsidP="0082660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992" w:type="dxa"/>
            <w:vMerge/>
          </w:tcPr>
          <w:p w:rsidR="00F94B60" w:rsidRPr="00F013DD" w:rsidRDefault="00F94B60">
            <w:pPr>
              <w:rPr>
                <w:rFonts w:ascii="Times New Roman" w:hAnsi="Times New Roman" w:cs="Times New Roman"/>
              </w:rPr>
            </w:pPr>
          </w:p>
        </w:tc>
      </w:tr>
      <w:tr w:rsidR="00826602" w:rsidRPr="00F013DD" w:rsidTr="00440174">
        <w:tc>
          <w:tcPr>
            <w:tcW w:w="594" w:type="dxa"/>
          </w:tcPr>
          <w:p w:rsidR="00826602" w:rsidRDefault="00826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02" w:rsidRPr="00F94B60" w:rsidRDefault="0082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6" w:type="dxa"/>
          </w:tcPr>
          <w:p w:rsidR="00826602" w:rsidRPr="00F94B60" w:rsidRDefault="00826602" w:rsidP="00F0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</w:tc>
        <w:tc>
          <w:tcPr>
            <w:tcW w:w="660" w:type="dxa"/>
          </w:tcPr>
          <w:p w:rsidR="00826602" w:rsidRPr="00F94B60" w:rsidRDefault="00826602" w:rsidP="00F0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02" w:rsidRPr="00F94B60" w:rsidRDefault="00826602" w:rsidP="00F0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7" w:type="dxa"/>
          </w:tcPr>
          <w:p w:rsidR="00826602" w:rsidRDefault="00826602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02" w:rsidRPr="00F94B60" w:rsidRDefault="00826602" w:rsidP="00F94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87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6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8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6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87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6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6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1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5" w:type="dxa"/>
            <w:gridSpan w:val="2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26602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</w:p>
          <w:p w:rsidR="00826602" w:rsidRPr="00F013DD" w:rsidRDefault="00826602" w:rsidP="0082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E772D8" w:rsidRDefault="00E772D8">
      <w:pPr>
        <w:rPr>
          <w:rFonts w:ascii="Times New Roman" w:hAnsi="Times New Roman" w:cs="Times New Roman"/>
        </w:rPr>
      </w:pPr>
    </w:p>
    <w:p w:rsidR="00175415" w:rsidRPr="00BE1C8A" w:rsidRDefault="00175415" w:rsidP="00C325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C8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Аналитическая </w:t>
      </w:r>
      <w:r w:rsidR="00C325F4" w:rsidRPr="00BE1C8A">
        <w:rPr>
          <w:rFonts w:ascii="Times New Roman" w:hAnsi="Times New Roman" w:cs="Times New Roman"/>
          <w:b/>
          <w:sz w:val="28"/>
          <w:szCs w:val="28"/>
          <w:u w:val="single"/>
        </w:rPr>
        <w:t>часть по показателям мониторинга</w:t>
      </w:r>
      <w:bookmarkStart w:id="0" w:name="_GoBack"/>
      <w:bookmarkEnd w:id="0"/>
    </w:p>
    <w:p w:rsidR="005E3D5B" w:rsidRPr="004C567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t xml:space="preserve"> </w:t>
      </w:r>
      <w:r w:rsidRPr="004C5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системы оценки качества образования является одним из ключевых приоритетов развития образования на сегодняшний день. Измерение учебных достижений обучающихся необходимо не только в целях мониторинга, но и для повышения качества образования. </w:t>
      </w:r>
      <w:r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создать такую систему управления и оценки </w:t>
      </w:r>
      <w:r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 образования школы в условиях реализации ФГОС, которая позволит получать объективную информацию о состоянии качества образования школы, тенденциях его изменения и причинах, влияющих на его уровень, принимать обоснованные управленческие решения по достижению качественного образования.</w:t>
      </w:r>
    </w:p>
    <w:p w:rsidR="005E3D5B" w:rsidRPr="005E3D5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возникает потребность в определении комплекса критериев, показателей, процедур и технологий оценки, организации  мониторинга и его использования как неотъемлемого инструмента управления качеством образования на уровне образовательного учреждения.</w:t>
      </w:r>
    </w:p>
    <w:p w:rsidR="005E3D5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система оценки качества образования функционирует во взаимосвязи с системой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мониторинга как основой управления образовательной деятельностью, направлена на обеспечение соответствия процедурам и содержанию внешней оценки качества образования, учитывает федеральные требования к порядку проведения образовательной организацией процедуры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параметры, используемые в процессе федерального государственного контроля качества образования.</w:t>
      </w:r>
    </w:p>
    <w:p w:rsidR="005E3D5B" w:rsidRPr="005E3D5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proofErr w:type="gram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оценочными процедурами, используемыми в рамках внутренней системы оценки качества образования являются</w:t>
      </w:r>
      <w:proofErr w:type="gram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текущее оценивание </w:t>
      </w:r>
      <w:proofErr w:type="gram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итоговое оценивание </w:t>
      </w:r>
      <w:proofErr w:type="gram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независимые оценочные процедуры;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портфолио обучающихся и педагогов;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внутренняя оценка условий образовательной деятельности;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мониторинги;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опросы и анкетирования</w:t>
      </w:r>
    </w:p>
    <w:p w:rsidR="005E3D5B" w:rsidRPr="005E3D5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качество – это значит установить соответствие деятельности образовательной организации: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качеству образовательных результатов;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качеству реализации образовательной деятельности;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качеству условий обеспечения образовательной деятельности;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качеству управления образовательной деятельностью.</w:t>
      </w:r>
    </w:p>
    <w:p w:rsidR="005E3D5B" w:rsidRPr="005E3D5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этого, оценка качества образования осуществляется на основе системы критериев, характеризующих качество </w:t>
      </w:r>
      <w:r w:rsidRPr="005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качество </w:t>
      </w:r>
      <w:r w:rsidRPr="005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процессов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качество </w:t>
      </w:r>
      <w:r w:rsidRPr="005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условий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качество </w:t>
      </w:r>
      <w:r w:rsidRPr="005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управления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Остановимся подробнее на рассмотрении обозначенных позиций.</w:t>
      </w:r>
    </w:p>
    <w:p w:rsidR="005E3D5B" w:rsidRPr="005E3D5B" w:rsidRDefault="005E3D5B" w:rsidP="005E3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образовательных </w:t>
      </w:r>
      <w:r w:rsidRPr="005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результатов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предметные результаты обучения;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обучения; личностные результаты; достижения учащихся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ГИА, ВПР, 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олимпиадах, конкурсах, конференциях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750" w:rsidRDefault="005E3D5B" w:rsidP="005E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чем особенности новых подходов к оцениванию достижений обучающихся? Например, Всероссийские проверочные работы используются для диагностики не только предметных, но и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результатов, позволяют выявить уровень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универсальных учебных действий: регулятивных, познавательных, коммуникативных и </w:t>
      </w:r>
      <w:proofErr w:type="spellStart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же качество образовательных результатов детей с ОВЗ и детей с признаками одаренности.</w:t>
      </w:r>
    </w:p>
    <w:p w:rsidR="004C7750" w:rsidRPr="004C7750" w:rsidRDefault="004C7750" w:rsidP="004C77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критериев оценивания 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образовательных результатов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показателей мы предлагаем выделить следующие (таблица 1)</w:t>
      </w:r>
      <w:r w:rsidRPr="004C7750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:</w:t>
      </w:r>
    </w:p>
    <w:p w:rsidR="004C7750" w:rsidRDefault="004C7750" w:rsidP="004C775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C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Таблица 1</w:t>
      </w:r>
    </w:p>
    <w:p w:rsidR="00BE1C8A" w:rsidRPr="004C7750" w:rsidRDefault="00BE1C8A" w:rsidP="004C7750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452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11959"/>
      </w:tblGrid>
      <w:tr w:rsidR="004C7750" w:rsidRPr="004C7750" w:rsidTr="004C7750">
        <w:trPr>
          <w:trHeight w:val="346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4C7750" w:rsidRPr="004C7750" w:rsidTr="004C7750">
        <w:trPr>
          <w:trHeight w:val="525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</w:t>
            </w: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показавших низкие результаты по профильным предметам</w:t>
            </w:r>
          </w:p>
        </w:tc>
      </w:tr>
      <w:tr w:rsidR="004C7750" w:rsidRPr="004C7750" w:rsidTr="004C7750">
        <w:trPr>
          <w:trHeight w:val="5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750" w:rsidRPr="004C7750" w:rsidRDefault="004C7750" w:rsidP="004C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попавших в кластер с низкими </w:t>
            </w:r>
            <w:proofErr w:type="spell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предмтными</w:t>
            </w:r>
            <w:proofErr w:type="spell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результатами по итогам РДР</w:t>
            </w:r>
          </w:p>
        </w:tc>
      </w:tr>
      <w:tr w:rsidR="004C7750" w:rsidRPr="004C7750" w:rsidTr="004C7750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750" w:rsidRPr="004C7750" w:rsidRDefault="004C7750" w:rsidP="004C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попавших в кластер с низкими </w:t>
            </w:r>
            <w:proofErr w:type="spell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ВПР</w:t>
            </w:r>
          </w:p>
        </w:tc>
      </w:tr>
      <w:tr w:rsidR="004C7750" w:rsidRPr="004C7750" w:rsidTr="004C775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750" w:rsidRPr="004C7750" w:rsidRDefault="004C7750" w:rsidP="004C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принявших участие в проектных и исследовательских работах</w:t>
            </w:r>
            <w:proofErr w:type="gramEnd"/>
          </w:p>
        </w:tc>
      </w:tr>
      <w:tr w:rsidR="004C7750" w:rsidRPr="004C7750" w:rsidTr="004C7750">
        <w:trPr>
          <w:trHeight w:val="534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Вовлеченность учащихся в предметную деятельность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учащихся, занятых в дополнительном образовании, связанных с предметами</w:t>
            </w:r>
          </w:p>
        </w:tc>
      </w:tr>
      <w:tr w:rsidR="004C7750" w:rsidRPr="004C7750" w:rsidTr="004C7750">
        <w:trPr>
          <w:trHeight w:val="5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750" w:rsidRPr="004C7750" w:rsidRDefault="004C7750" w:rsidP="004C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учащихся, занятых во внеурочной деятельности, связанной с профильными предметами</w:t>
            </w:r>
          </w:p>
        </w:tc>
      </w:tr>
    </w:tbl>
    <w:p w:rsidR="004C7750" w:rsidRDefault="004C7750" w:rsidP="005E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750" w:rsidRPr="004C567B" w:rsidRDefault="005E3D5B" w:rsidP="004C77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3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реализации образовательного </w:t>
      </w:r>
      <w:r w:rsidR="004C7750" w:rsidRPr="004C5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соответствие ООП, учебных планов и рабочих программ требованиям федеральных государственных образовательных стандартов; качество уроков и индивидуальной работы с учащимися; качество внеурочной деятельности (включая классное руководство), качество мотивации педагогов.</w:t>
      </w:r>
    </w:p>
    <w:p w:rsidR="005E3D5B" w:rsidRPr="005E3D5B" w:rsidRDefault="005E3D5B" w:rsidP="005E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C7750" w:rsidRPr="004C567B" w:rsidRDefault="005E3D5B" w:rsidP="004C77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оценивания реализации 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образовательного процесса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показатели представлены в </w:t>
      </w:r>
      <w:r w:rsid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 2</w:t>
      </w:r>
      <w:r w:rsid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7750" w:rsidRPr="004C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750" w:rsidRDefault="004C7750" w:rsidP="004C775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BE1C8A" w:rsidRPr="004C7750" w:rsidRDefault="00BE1C8A" w:rsidP="004C7750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452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10121"/>
      </w:tblGrid>
      <w:tr w:rsidR="004C7750" w:rsidRPr="004C7750" w:rsidTr="004C7750">
        <w:trPr>
          <w:trHeight w:val="40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4C7750" w:rsidRPr="004C7750" w:rsidTr="004C7750">
        <w:trPr>
          <w:trHeight w:val="716"/>
        </w:trPr>
        <w:tc>
          <w:tcPr>
            <w:tcW w:w="5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внедрение в образовательный процесс современных  технологий</w:t>
            </w:r>
          </w:p>
        </w:tc>
        <w:tc>
          <w:tcPr>
            <w:tcW w:w="10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уроков, проектов, материалов с использованием интерактивных технологий педагогического взаимодействия</w:t>
            </w:r>
          </w:p>
        </w:tc>
      </w:tr>
      <w:tr w:rsidR="004C7750" w:rsidRPr="004C7750" w:rsidTr="004C7750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750" w:rsidRPr="004C7750" w:rsidRDefault="004C7750" w:rsidP="004C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охваченных дистанционным обучением</w:t>
            </w:r>
          </w:p>
        </w:tc>
      </w:tr>
      <w:tr w:rsidR="004C7750" w:rsidRPr="004C7750" w:rsidTr="004C7750">
        <w:trPr>
          <w:trHeight w:val="554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результатов</w:t>
            </w:r>
          </w:p>
        </w:tc>
        <w:tc>
          <w:tcPr>
            <w:tcW w:w="10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среднего балла ОГЭ, ЕГЭ. Положительная динамика среднего балла или среднего уровня освоения УУД по результатам РДР, ВПР</w:t>
            </w:r>
          </w:p>
        </w:tc>
      </w:tr>
      <w:tr w:rsidR="004C7750" w:rsidRPr="004C7750" w:rsidTr="004C7750">
        <w:trPr>
          <w:trHeight w:val="554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обучения</w:t>
            </w:r>
          </w:p>
        </w:tc>
        <w:tc>
          <w:tcPr>
            <w:tcW w:w="10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 качественные характеристики образовательных эффектов в результате инновационной деятельности, степень востребованности разработок другими образовательными организациями</w:t>
            </w:r>
          </w:p>
        </w:tc>
      </w:tr>
      <w:tr w:rsidR="004C7750" w:rsidRPr="004C7750" w:rsidTr="004C7750">
        <w:trPr>
          <w:trHeight w:val="554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обучения</w:t>
            </w:r>
          </w:p>
        </w:tc>
        <w:tc>
          <w:tcPr>
            <w:tcW w:w="10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4C7750" w:rsidRDefault="004C7750" w:rsidP="004C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условий для индивидуальной работы с </w:t>
            </w:r>
            <w:proofErr w:type="gramStart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C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разработанных и реализованных индивидуальных маршрутов</w:t>
            </w:r>
          </w:p>
        </w:tc>
      </w:tr>
    </w:tbl>
    <w:p w:rsidR="00440174" w:rsidRDefault="00440174" w:rsidP="005E3D5B">
      <w:pPr>
        <w:rPr>
          <w:rFonts w:ascii="Times New Roman" w:hAnsi="Times New Roman" w:cs="Times New Roman"/>
        </w:rPr>
      </w:pPr>
    </w:p>
    <w:p w:rsidR="004C7750" w:rsidRPr="004C7750" w:rsidRDefault="004C7750" w:rsidP="004C77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образовательных 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C7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условий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образовательный процесс: материально-техническое обеспечение; информационно-развивающая среда; санитарно-гигиенические и эстетические условия; психологический климат в школе; кадровое обеспечение. Критерии</w:t>
      </w:r>
      <w:r w:rsid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показатели представлены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750" w:rsidRDefault="004C7750" w:rsidP="004C775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:rsidR="00BE1C8A" w:rsidRDefault="00BE1C8A" w:rsidP="004C775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15452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11250"/>
      </w:tblGrid>
      <w:tr w:rsidR="00BE1C8A" w:rsidRPr="00BE1C8A" w:rsidTr="00BE1C8A">
        <w:trPr>
          <w:trHeight w:val="413"/>
        </w:trPr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BE1C8A" w:rsidRPr="00BE1C8A" w:rsidTr="00BE1C8A">
        <w:trPr>
          <w:trHeight w:val="918"/>
        </w:trPr>
        <w:tc>
          <w:tcPr>
            <w:tcW w:w="4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</w:tr>
      <w:tr w:rsidR="00BE1C8A" w:rsidRPr="00BE1C8A" w:rsidTr="00BE1C8A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</w:tr>
      <w:tr w:rsidR="00BE1C8A" w:rsidRPr="00BE1C8A" w:rsidTr="00BE1C8A">
        <w:trPr>
          <w:trHeight w:val="6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повысивших квалификацию в соответствии с требованиями ФГОС</w:t>
            </w:r>
          </w:p>
        </w:tc>
      </w:tr>
      <w:tr w:rsidR="00BE1C8A" w:rsidRPr="00BE1C8A" w:rsidTr="00BE1C8A">
        <w:trPr>
          <w:trHeight w:val="8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</w:tr>
      <w:tr w:rsidR="00BE1C8A" w:rsidRPr="00BE1C8A" w:rsidTr="00BE1C8A">
        <w:trPr>
          <w:trHeight w:val="269"/>
        </w:trPr>
        <w:tc>
          <w:tcPr>
            <w:tcW w:w="4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1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</w:tr>
      <w:tr w:rsidR="00BE1C8A" w:rsidRPr="00BE1C8A" w:rsidTr="00BE1C8A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C8A" w:rsidRPr="00BE1C8A" w:rsidTr="00BE1C8A">
        <w:trPr>
          <w:trHeight w:val="6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обеспеченных специализированными кабинетами в соответствии с требованиями ФГОС СОО</w:t>
            </w:r>
          </w:p>
        </w:tc>
      </w:tr>
      <w:tr w:rsidR="00BE1C8A" w:rsidRPr="00BE1C8A" w:rsidTr="00BE1C8A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1C8A" w:rsidRPr="00BE1C8A" w:rsidRDefault="00BE1C8A" w:rsidP="00BE1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обеспеченных УМК в соответствии с требованиями ФГОС</w:t>
            </w:r>
          </w:p>
        </w:tc>
      </w:tr>
      <w:tr w:rsidR="00BE1C8A" w:rsidRPr="00BE1C8A" w:rsidTr="00BE1C8A">
        <w:trPr>
          <w:trHeight w:val="535"/>
        </w:trPr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Комфортность</w:t>
            </w:r>
          </w:p>
        </w:tc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C567B" w:rsidRPr="00BE1C8A" w:rsidRDefault="00BE1C8A" w:rsidP="00BE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здоровьесберагающих</w:t>
            </w:r>
            <w:proofErr w:type="spellEnd"/>
            <w:r w:rsidRP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на уроках и во внеурочной деятельности</w:t>
            </w:r>
          </w:p>
        </w:tc>
      </w:tr>
    </w:tbl>
    <w:p w:rsidR="00BE1C8A" w:rsidRPr="004C7750" w:rsidRDefault="00BE1C8A" w:rsidP="00BE1C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p w:rsidR="00BE1C8A" w:rsidRPr="00BE1C8A" w:rsidRDefault="00BE1C8A" w:rsidP="00BE1C8A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C8A" w:rsidRPr="00BE1C8A" w:rsidRDefault="00BE1C8A" w:rsidP="00BE1C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1C8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внутренней системы оценки качества образования используются </w:t>
      </w:r>
      <w:proofErr w:type="gramStart"/>
      <w:r w:rsidRPr="00BE1C8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E1C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1C8A" w:rsidRPr="00BE1C8A" w:rsidRDefault="00BE1C8A" w:rsidP="00BE1C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1C8A">
        <w:rPr>
          <w:rFonts w:ascii="Times New Roman" w:hAnsi="Times New Roman" w:cs="Times New Roman"/>
          <w:sz w:val="28"/>
          <w:szCs w:val="28"/>
          <w:lang w:eastAsia="ru-RU"/>
        </w:rPr>
        <w:t>-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BE1C8A" w:rsidRPr="00BE1C8A" w:rsidRDefault="00BE1C8A" w:rsidP="00BE1C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1C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>разработки программ и планов адресной помощи обучающимся в группах риска;</w:t>
      </w:r>
      <w:proofErr w:type="gramStart"/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E1C8A">
        <w:rPr>
          <w:rFonts w:ascii="Times New Roman" w:hAnsi="Times New Roman" w:cs="Times New Roman"/>
          <w:sz w:val="28"/>
          <w:szCs w:val="28"/>
          <w:lang w:eastAsia="ru-RU"/>
        </w:rPr>
        <w:t>поиска и развития талантов, планирования работы по профориентации;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  <w:t>- разработки/корректировки программ развития и образовательных программ, индивидуальных траекторий развития обучающихся;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  <w:t>-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образовательных организаций;</w:t>
      </w:r>
      <w:proofErr w:type="gramStart"/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E1C8A">
        <w:rPr>
          <w:rFonts w:ascii="Times New Roman" w:hAnsi="Times New Roman" w:cs="Times New Roman"/>
          <w:sz w:val="28"/>
          <w:szCs w:val="28"/>
          <w:lang w:eastAsia="ru-RU"/>
        </w:rPr>
        <w:t>планирования работы методических объединений;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 w:rsidRPr="00BE1C8A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BE1C8A">
        <w:rPr>
          <w:rFonts w:ascii="Times New Roman" w:hAnsi="Times New Roman" w:cs="Times New Roman"/>
          <w:sz w:val="28"/>
          <w:szCs w:val="28"/>
          <w:lang w:eastAsia="ru-RU"/>
        </w:rPr>
        <w:t xml:space="preserve"> и подготовки публичных отчетов;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t>оптимизации инфраструктуры и системы управления;</w:t>
      </w:r>
      <w:r w:rsidRPr="00BE1C8A">
        <w:rPr>
          <w:rFonts w:ascii="Times New Roman" w:hAnsi="Times New Roman" w:cs="Times New Roman"/>
          <w:sz w:val="28"/>
          <w:szCs w:val="28"/>
          <w:lang w:eastAsia="ru-RU"/>
        </w:rPr>
        <w:br/>
        <w:t>- планирования внутреннего контроля.</w:t>
      </w:r>
    </w:p>
    <w:p w:rsidR="00BE1C8A" w:rsidRDefault="00BE1C8A" w:rsidP="00BE1C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C8A" w:rsidRPr="00BE1C8A" w:rsidRDefault="00BE1C8A" w:rsidP="00BE1C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выше сказанному, отметим, что для определения качества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гимназии №1</w:t>
      </w: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необходимы:</w:t>
      </w:r>
    </w:p>
    <w:p w:rsidR="00BE1C8A" w:rsidRPr="00BE1C8A" w:rsidRDefault="00BE1C8A" w:rsidP="00BE1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критерии и показатели оценки качества образования;</w:t>
      </w:r>
    </w:p>
    <w:p w:rsidR="00BE1C8A" w:rsidRPr="00BE1C8A" w:rsidRDefault="00BE1C8A" w:rsidP="00BE1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во-вторых, контрольно-измерительные материалы оценки качества образования в ОУ;</w:t>
      </w:r>
    </w:p>
    <w:p w:rsidR="00BE1C8A" w:rsidRPr="00BE1C8A" w:rsidRDefault="00BE1C8A" w:rsidP="00BE1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в-третьих, работа педагогического коллектива по изучению вопроса качества образования, что позволит увидеть те направления и элементы образовательного процесса, которые следует совершенствовать;</w:t>
      </w:r>
    </w:p>
    <w:p w:rsidR="00BE1C8A" w:rsidRPr="00BE1C8A" w:rsidRDefault="00BE1C8A" w:rsidP="00BE1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в-четвертых, системная работа в данном направлении.</w:t>
      </w:r>
    </w:p>
    <w:p w:rsidR="00BE1C8A" w:rsidRPr="00BE1C8A" w:rsidRDefault="00BE1C8A" w:rsidP="00BE1C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создании системы оценки качества образования, наряду с оценкой знаний школьников, следует включить весь комплекс показателей, начиная от учебно-методического обеспечения образовательного процесса до создания благоприятного психологического климата. Важно также оценивать степень доступности образовательных возможностей с учетом реальных потребностей школьников; учитывать влияние школы на здоровье детей и их социализацию; использовать ресурсы, направленные на решение вопросов сопровождения и поддержки развития детей разных категорий.</w:t>
      </w:r>
    </w:p>
    <w:p w:rsidR="004C7750" w:rsidRPr="00F013DD" w:rsidRDefault="004C7750" w:rsidP="005E3D5B">
      <w:pPr>
        <w:rPr>
          <w:rFonts w:ascii="Times New Roman" w:hAnsi="Times New Roman" w:cs="Times New Roman"/>
        </w:rPr>
      </w:pPr>
    </w:p>
    <w:sectPr w:rsidR="004C7750" w:rsidRPr="00F013DD" w:rsidSect="00E77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D8"/>
    <w:rsid w:val="00175415"/>
    <w:rsid w:val="00440174"/>
    <w:rsid w:val="004C7750"/>
    <w:rsid w:val="005E3D5B"/>
    <w:rsid w:val="007B2F79"/>
    <w:rsid w:val="00826602"/>
    <w:rsid w:val="009B1E59"/>
    <w:rsid w:val="00BE1C8A"/>
    <w:rsid w:val="00C325F4"/>
    <w:rsid w:val="00DB203B"/>
    <w:rsid w:val="00E772D8"/>
    <w:rsid w:val="00F013DD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1C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1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0760-2531-4805-941C-C7459BB8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Светлана Михайловна</cp:lastModifiedBy>
  <cp:revision>2</cp:revision>
  <cp:lastPrinted>2023-09-13T06:25:00Z</cp:lastPrinted>
  <dcterms:created xsi:type="dcterms:W3CDTF">2023-11-28T06:47:00Z</dcterms:created>
  <dcterms:modified xsi:type="dcterms:W3CDTF">2023-11-28T06:47:00Z</dcterms:modified>
</cp:coreProperties>
</file>